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24A5" w14:textId="2861D0E6" w:rsidR="009A3647" w:rsidRDefault="009A3647" w:rsidP="009A3647">
      <w:pPr>
        <w:tabs>
          <w:tab w:val="num" w:pos="720"/>
        </w:tabs>
        <w:ind w:left="720" w:hanging="360"/>
      </w:pPr>
      <w:r>
        <w:t>Tervist!</w:t>
      </w:r>
    </w:p>
    <w:p w14:paraId="5EBC2DFE" w14:textId="56AE67CE" w:rsidR="009A3647" w:rsidRDefault="009A3647" w:rsidP="009A3647">
      <w:pPr>
        <w:tabs>
          <w:tab w:val="num" w:pos="720"/>
        </w:tabs>
        <w:ind w:left="720" w:hanging="360"/>
      </w:pPr>
      <w:r w:rsidRPr="009A3647">
        <w:t>Anname teada, et andmepõhise laste varajase märkamise süsteemi (Mudila)</w:t>
      </w:r>
      <w:r>
        <w:t xml:space="preserve"> </w:t>
      </w:r>
      <w:r w:rsidRPr="009A3647">
        <w:t>andmekaitsealase mõjuhinnangu ja õigusanalüüsi</w:t>
      </w:r>
      <w:r>
        <w:t xml:space="preserve"> konkursile laekusid küsimused. Jagame neid </w:t>
      </w:r>
      <w:r w:rsidR="000C2A36">
        <w:t xml:space="preserve">potentsiaalsetele pakkujatele </w:t>
      </w:r>
      <w:r>
        <w:t>koos vastustega:</w:t>
      </w:r>
    </w:p>
    <w:p w14:paraId="5EF7552A" w14:textId="4806E840" w:rsidR="009A3647" w:rsidRPr="009A3647" w:rsidRDefault="009A3647" w:rsidP="009A3647">
      <w:pPr>
        <w:numPr>
          <w:ilvl w:val="0"/>
          <w:numId w:val="1"/>
        </w:numPr>
        <w:rPr>
          <w:b/>
          <w:bCs/>
        </w:rPr>
      </w:pPr>
      <w:r w:rsidRPr="009A3647">
        <w:rPr>
          <w:b/>
          <w:bCs/>
        </w:rPr>
        <w:t>Millises valmidusastmes on praegu Mudila kontseptsioon ja millised olemasolevad materjalid (tehnilised kirjeldused, protsessikirjeldused) tehakse pakkujale kättesaadavaks?</w:t>
      </w:r>
    </w:p>
    <w:p w14:paraId="518B214C" w14:textId="3C30A10B" w:rsidR="009A3647" w:rsidRPr="009A3647" w:rsidRDefault="00AC5ED8" w:rsidP="009A3647">
      <w:r w:rsidRPr="00AC5ED8">
        <w:t>Valmidusaste on algfaas. Meil on olemas kontse</w:t>
      </w:r>
      <w:r>
        <w:t>p</w:t>
      </w:r>
      <w:r w:rsidRPr="00AC5ED8">
        <w:t xml:space="preserve">tsioon, mida saavutada soovime, kuid detailideni pole üheski aspektis veel jõudnud. </w:t>
      </w:r>
      <w:r w:rsidR="009A3647" w:rsidRPr="009A3647">
        <w:t xml:space="preserve">Mudila projektis on praegu käivitumas teadus- ja arendustegevuse (TA) uuring. Lisaks oleme avalikustanud Mudila ärianalüüsi + </w:t>
      </w:r>
      <w:proofErr w:type="spellStart"/>
      <w:r w:rsidR="009A3647" w:rsidRPr="009A3647">
        <w:t>mvp</w:t>
      </w:r>
      <w:proofErr w:type="spellEnd"/>
      <w:r w:rsidR="009A3647" w:rsidRPr="009A3647">
        <w:t xml:space="preserve"> hanke (riigihangete registris tähtajaga 2.11). Pakkujale tehakse kättesaadavaks senine eelkaardistus ja olemasolevad projektimaterjalid, kuid Mudila projektis on oluline, et TA uuring, ärianalüüs ja õigusanalüüs töötavad paralleelselt ning nende sisendid täpsustuvad projekti käigus koostöös üksteisega.</w:t>
      </w:r>
    </w:p>
    <w:p w14:paraId="61892FCF" w14:textId="77777777" w:rsidR="009A3647" w:rsidRPr="009A3647" w:rsidRDefault="009A3647" w:rsidP="009A3647">
      <w:r w:rsidRPr="009A3647">
        <w:t> </w:t>
      </w:r>
    </w:p>
    <w:p w14:paraId="6A789BB1" w14:textId="66DF0390" w:rsidR="009A3647" w:rsidRPr="009A3647" w:rsidRDefault="009A3647" w:rsidP="009A3647">
      <w:pPr>
        <w:numPr>
          <w:ilvl w:val="0"/>
          <w:numId w:val="2"/>
        </w:numPr>
        <w:rPr>
          <w:b/>
          <w:bCs/>
        </w:rPr>
      </w:pPr>
      <w:r w:rsidRPr="009A3647">
        <w:rPr>
          <w:b/>
          <w:bCs/>
        </w:rPr>
        <w:t>Kui palju võib eeldada, et projekti sisu muutub I etapi ja II etapi vahel?</w:t>
      </w:r>
    </w:p>
    <w:p w14:paraId="2FF9BB0E" w14:textId="77777777" w:rsidR="009A3647" w:rsidRPr="009A3647" w:rsidRDefault="009A3647" w:rsidP="009A3647">
      <w:r w:rsidRPr="009A3647">
        <w:t xml:space="preserve">Pigem on mõistlik eeldada, et mõningaid muudatusi tekib. Projekti lähtekoht on, et andmeallikad, rollid, kasutusjuhud ja seega ka vajalikud </w:t>
      </w:r>
      <w:proofErr w:type="spellStart"/>
      <w:r w:rsidRPr="009A3647">
        <w:t>liidestused</w:t>
      </w:r>
      <w:proofErr w:type="spellEnd"/>
      <w:r w:rsidRPr="009A3647">
        <w:t xml:space="preserve"> täpsustuvad TA uuringu ja ärianalüüsi ning MVP loomise käigus. Samas ei eeldata, et projekti põhieesmärk või kontseptsioon tervikuna muutuks.</w:t>
      </w:r>
    </w:p>
    <w:p w14:paraId="1A89D531" w14:textId="77777777" w:rsidR="009A3647" w:rsidRPr="009A3647" w:rsidRDefault="009A3647" w:rsidP="009A3647">
      <w:r w:rsidRPr="009A3647">
        <w:t> </w:t>
      </w:r>
    </w:p>
    <w:p w14:paraId="6DF3978A" w14:textId="016947FC" w:rsidR="009A3647" w:rsidRPr="009A3647" w:rsidRDefault="009A3647" w:rsidP="009A3647">
      <w:pPr>
        <w:numPr>
          <w:ilvl w:val="0"/>
          <w:numId w:val="3"/>
        </w:numPr>
        <w:rPr>
          <w:b/>
          <w:bCs/>
        </w:rPr>
      </w:pPr>
      <w:r w:rsidRPr="009A3647">
        <w:rPr>
          <w:b/>
          <w:bCs/>
        </w:rPr>
        <w:t xml:space="preserve">Kas tellijal on juba kujunenud erinevate asutuste rollid Mudila kasutamisel ja pakkumisel (vastutava(te) ja volitatud töötlejate rollid, </w:t>
      </w:r>
      <w:proofErr w:type="spellStart"/>
      <w:r w:rsidRPr="009A3647">
        <w:rPr>
          <w:b/>
          <w:bCs/>
        </w:rPr>
        <w:t>ühisvastutavad</w:t>
      </w:r>
      <w:proofErr w:type="spellEnd"/>
      <w:r w:rsidRPr="009A3647">
        <w:rPr>
          <w:b/>
          <w:bCs/>
        </w:rPr>
        <w:t xml:space="preserve"> töötlejad)?</w:t>
      </w:r>
    </w:p>
    <w:p w14:paraId="35098AC2" w14:textId="77777777" w:rsidR="009A3647" w:rsidRPr="009A3647" w:rsidRDefault="009A3647" w:rsidP="009A3647">
      <w:r w:rsidRPr="009A3647">
        <w:t xml:space="preserve">Esialgne rollide, asutuste ja kasutajate kaardistus on olemas, kuid vastutavate ja volitatud töötlejate ning võimalike </w:t>
      </w:r>
      <w:proofErr w:type="spellStart"/>
      <w:r w:rsidRPr="009A3647">
        <w:t>ühisvastutavate</w:t>
      </w:r>
      <w:proofErr w:type="spellEnd"/>
      <w:r w:rsidRPr="009A3647">
        <w:t xml:space="preserve"> töötlejate lõplik mudel kujuneb õigusanalüüsi, TA uuringu ja ärianalüüsi tulemusena.</w:t>
      </w:r>
    </w:p>
    <w:p w14:paraId="4A1D179B" w14:textId="77777777" w:rsidR="009A3647" w:rsidRPr="009A3647" w:rsidRDefault="009A3647" w:rsidP="009A3647">
      <w:r w:rsidRPr="009A3647">
        <w:t> </w:t>
      </w:r>
    </w:p>
    <w:p w14:paraId="27C0E1EA" w14:textId="56DF9950" w:rsidR="009A3647" w:rsidRPr="009A3647" w:rsidRDefault="009A3647" w:rsidP="009A3647">
      <w:pPr>
        <w:numPr>
          <w:ilvl w:val="0"/>
          <w:numId w:val="4"/>
        </w:numPr>
        <w:rPr>
          <w:b/>
          <w:bCs/>
        </w:rPr>
      </w:pPr>
      <w:r w:rsidRPr="009A3647">
        <w:rPr>
          <w:b/>
          <w:bCs/>
        </w:rPr>
        <w:t>Kas Mudila lahenduse eesmärk on andmete koondamine ühte kesksesse keskkonda (Mudilasse) või andmete pärimine erinevatest allikatest reaalajas?</w:t>
      </w:r>
    </w:p>
    <w:p w14:paraId="2DA7A454" w14:textId="18544B08" w:rsidR="009A3647" w:rsidRPr="009A3647" w:rsidRDefault="009A3647" w:rsidP="009A3647">
      <w:r w:rsidRPr="009A3647">
        <w:t>Mudila on eelkõige spetsialisti töölaud, mis koondab lapse abistamiseks vajalikku teavet erinevatest allikatest kokku</w:t>
      </w:r>
      <w:r w:rsidR="00AC5ED8">
        <w:t xml:space="preserve"> </w:t>
      </w:r>
      <w:r w:rsidR="00AC5ED8" w:rsidRPr="00AC5ED8">
        <w:t>reaalajas määratletud profiilide kaupa (näeb vaid see, kellel töös on info hädavajalik).</w:t>
      </w:r>
      <w:r w:rsidRPr="009A3647">
        <w:t xml:space="preserve"> Lahenduse täpne arhitektuur ja andmekasutuse mudel </w:t>
      </w:r>
      <w:r w:rsidRPr="009A3647">
        <w:lastRenderedPageBreak/>
        <w:t xml:space="preserve">täpsustuvad ärianalüüsi käigus, kuid </w:t>
      </w:r>
      <w:r>
        <w:t xml:space="preserve">lähtume hetkel sellest, et </w:t>
      </w:r>
      <w:r w:rsidRPr="009A3647">
        <w:t>uut andmebaasi me luua ei soovi.</w:t>
      </w:r>
    </w:p>
    <w:p w14:paraId="1357E796" w14:textId="77777777" w:rsidR="009A3647" w:rsidRPr="009A3647" w:rsidRDefault="009A3647" w:rsidP="009A3647">
      <w:r w:rsidRPr="009A3647">
        <w:t> </w:t>
      </w:r>
    </w:p>
    <w:p w14:paraId="2E5C1A65" w14:textId="77777777" w:rsidR="009A3647" w:rsidRPr="009A3647" w:rsidRDefault="009A3647" w:rsidP="009A3647">
      <w:pPr>
        <w:numPr>
          <w:ilvl w:val="0"/>
          <w:numId w:val="5"/>
        </w:numPr>
        <w:rPr>
          <w:b/>
          <w:bCs/>
        </w:rPr>
      </w:pPr>
      <w:r w:rsidRPr="009A3647">
        <w:rPr>
          <w:b/>
          <w:bCs/>
        </w:rPr>
        <w:t>Juhul kui selgub, et eelnev konsulteerimine Andmekaitse Inspektsiooniga on vajalik, siis kas tellija eeldab Andmekaitse Inspektsiooni eelnevat kaasamist juba analüüsi koostamise ajal, s.o I või II etapi käigus?</w:t>
      </w:r>
    </w:p>
    <w:p w14:paraId="2F7117EC" w14:textId="5CE67B3E" w:rsidR="00AC5ED8" w:rsidRDefault="00AC5ED8" w:rsidP="009A3647">
      <w:r w:rsidRPr="00AC5ED8">
        <w:t>AKI tuleks kaasata</w:t>
      </w:r>
      <w:r>
        <w:t xml:space="preserve"> juba analüüsi I etapi käigus</w:t>
      </w:r>
      <w:r w:rsidRPr="00AC5ED8">
        <w:t>. Nad on projektiga kursis, osalenud paaril kohtumisel, kuid täpsemate küsimuste analüüsi me neid hõlmanud pole. Lisaks on Mudila arengutega kursis JDM andmekaitsetalitus, kes osaleb juhtrühmas. Ka nendega tuleks õigusanalüüsi käigus ettepanekuid koordineerida.</w:t>
      </w:r>
    </w:p>
    <w:p w14:paraId="248D6C4C" w14:textId="257C5FBA" w:rsidR="009A3647" w:rsidRPr="009A3647" w:rsidRDefault="009A3647" w:rsidP="009A3647">
      <w:r w:rsidRPr="009A3647">
        <w:t> </w:t>
      </w:r>
    </w:p>
    <w:p w14:paraId="3B1C29D2" w14:textId="3A42C3AF" w:rsidR="009A3647" w:rsidRPr="009A3647" w:rsidRDefault="009A3647" w:rsidP="009A3647">
      <w:pPr>
        <w:numPr>
          <w:ilvl w:val="0"/>
          <w:numId w:val="6"/>
        </w:numPr>
        <w:rPr>
          <w:b/>
          <w:bCs/>
        </w:rPr>
      </w:pPr>
      <w:r w:rsidRPr="009A3647">
        <w:rPr>
          <w:b/>
          <w:bCs/>
        </w:rPr>
        <w:t>Kas projekti kaasatavate isikutega (nt partnerasutused ja ministeeriumid) on juba suheldud ja nad on valmis projekti panustama või selgub see alles töö I etapi alustamise hetkel?’</w:t>
      </w:r>
    </w:p>
    <w:p w14:paraId="427D3B66" w14:textId="3C19C310" w:rsidR="009A3647" w:rsidRPr="009A3647" w:rsidRDefault="009A3647" w:rsidP="009A3647">
      <w:r w:rsidRPr="009A3647">
        <w:t xml:space="preserve">Jah, projekti tutvustamiseks ja esmaste sisendite kogumiseks on toimunud suhtlus mitmete asutuste ja partneritega ning nad </w:t>
      </w:r>
      <w:r>
        <w:t>(sh lisaks JDM-</w:t>
      </w:r>
      <w:proofErr w:type="spellStart"/>
      <w:r>
        <w:t>ile</w:t>
      </w:r>
      <w:proofErr w:type="spellEnd"/>
      <w:r>
        <w:t xml:space="preserve"> Sotsiaalkindlustusamet, Sotsiaalministeerium, prokuratuur, PPA, Haridus- ja Teadusministeerium, Siseministeerium, Eesti Linnade ja Valdade Liit, Vanglateenistus) </w:t>
      </w:r>
      <w:r w:rsidRPr="009A3647">
        <w:t xml:space="preserve">on ühtlasi juba kaasatud Mudila </w:t>
      </w:r>
      <w:r>
        <w:t xml:space="preserve">strateegilisse </w:t>
      </w:r>
      <w:r w:rsidRPr="009A3647">
        <w:t>juhtrühma.</w:t>
      </w:r>
    </w:p>
    <w:p w14:paraId="595C974A" w14:textId="77777777" w:rsidR="009A3647" w:rsidRPr="009A3647" w:rsidRDefault="009A3647" w:rsidP="009A3647">
      <w:r w:rsidRPr="009A3647">
        <w:t> </w:t>
      </w:r>
    </w:p>
    <w:p w14:paraId="5024C68D" w14:textId="77777777" w:rsidR="009A3647" w:rsidRPr="009A3647" w:rsidRDefault="009A3647" w:rsidP="009A3647">
      <w:pPr>
        <w:numPr>
          <w:ilvl w:val="0"/>
          <w:numId w:val="7"/>
        </w:numPr>
        <w:rPr>
          <w:b/>
          <w:bCs/>
        </w:rPr>
      </w:pPr>
      <w:r w:rsidRPr="009A3647">
        <w:rPr>
          <w:b/>
          <w:bCs/>
        </w:rPr>
        <w:t>Kas tellijal on olemas indikatiivne ajakava, millal TA hanke ja ärianalüüsi tulemused valmivad? Mis on oodatav n-ö pausiperiood tööde I ja II etapi vahel?</w:t>
      </w:r>
    </w:p>
    <w:p w14:paraId="57F72039" w14:textId="45EB5532" w:rsidR="009A3647" w:rsidRDefault="009A3647" w:rsidP="009A3647">
      <w:r w:rsidRPr="009A3647">
        <w:t> TA uuringu, ärianalüüsi ja õigusanalüüsi tööd on kavandatud võimalikult paralleelselt, kuna need sõltuvad üksteise tulemustest. Seega kahe etapi vahelise perioodi täpset pikkust ei ole praegu võimalik prognoosida, kuna see sõltub teiste hangete tegelikust edenemises</w:t>
      </w:r>
      <w:r>
        <w:t>t</w:t>
      </w:r>
      <w:r w:rsidRPr="009A3647">
        <w:t>. Indikatiivse ajakava osas me eeldame, et TA uuringu esimesed sisendid, sealhulgas riski- ja kaitsetegurite käsitlused, valmivad ligikaudu kahe kuu jooksul pärast uuringu alustamist</w:t>
      </w:r>
      <w:r w:rsidR="00AC5ED8">
        <w:t xml:space="preserve"> ehk selle kalendriaasta lõpuks. Soovime esimesel võimalusel projektiga praktiliselt edasi liikuda ning pigem viivitusi sisse ei planeeri ajakavasse.</w:t>
      </w:r>
    </w:p>
    <w:p w14:paraId="7821D492" w14:textId="77777777" w:rsidR="009A3647" w:rsidRPr="009A3647" w:rsidRDefault="009A3647" w:rsidP="009A3647"/>
    <w:p w14:paraId="3E9C0346" w14:textId="77777777" w:rsidR="009A3647" w:rsidRPr="009A3647" w:rsidRDefault="009A3647" w:rsidP="009A3647">
      <w:pPr>
        <w:numPr>
          <w:ilvl w:val="0"/>
          <w:numId w:val="8"/>
        </w:numPr>
        <w:rPr>
          <w:b/>
          <w:bCs/>
        </w:rPr>
      </w:pPr>
      <w:r w:rsidRPr="009A3647">
        <w:rPr>
          <w:b/>
          <w:bCs/>
        </w:rPr>
        <w:t xml:space="preserve">Kas õigusmuudatuste ettepanekud peavad piirduma üksnes isikuandmete kaitse õiguse ja privaatsuse küsimustega või eeldab tellija ka teiste õigusvaldkondade käsitlemist (juhul kui need on vajalikud, nt küberturvalisus, sotsiaalhoolekanne, perekonnaõigus, tervishoid jmt, sh </w:t>
      </w:r>
      <w:r w:rsidRPr="009A3647">
        <w:rPr>
          <w:b/>
          <w:bCs/>
        </w:rPr>
        <w:lastRenderedPageBreak/>
        <w:t xml:space="preserve">muude Euroopa Liidu õiguse aktide analüüsimist peale IKÜM-i, nt AI </w:t>
      </w:r>
      <w:proofErr w:type="spellStart"/>
      <w:r w:rsidRPr="009A3647">
        <w:rPr>
          <w:b/>
          <w:bCs/>
        </w:rPr>
        <w:t>Act</w:t>
      </w:r>
      <w:proofErr w:type="spellEnd"/>
      <w:r w:rsidRPr="009A3647">
        <w:rPr>
          <w:b/>
          <w:bCs/>
        </w:rPr>
        <w:t>, EHDS)</w:t>
      </w:r>
    </w:p>
    <w:p w14:paraId="023662BC" w14:textId="795EDF04" w:rsidR="009A3647" w:rsidRPr="009A3647" w:rsidRDefault="009A3647" w:rsidP="009A3647">
      <w:r w:rsidRPr="009A3647">
        <w:t>Kuigi olulisel kohal on isikuandmete kaitse ja privaatsus, peab analüüs käsitlema kõiki õiguslikke küsimusi, mis võivad osutuda vajalikuks Mudila rakendamiseks. Töö tulemusena peab valmima terviklik õiguslik lahendus koos võimalike õigusmuudatuste ettepanekutega.</w:t>
      </w:r>
      <w:r w:rsidR="00AC5ED8" w:rsidRPr="00AC5ED8">
        <w:t xml:space="preserve"> Meie jaoks on oluline, et õigusanalüüs pakuks praktilised lahendused, kuidas õiguslikult edasi minna, arvestades ka kaasuvaid õigusliine ja Mudila mõju neile. Ennekõike tuleb keskenduda Mudila õiguslikele alustele, kuid arvestada tervikut. Süvaanalüüsi kaasuvatest valdkondadest ja õigusharudest me ei eelda.</w:t>
      </w:r>
    </w:p>
    <w:p w14:paraId="7B7672A7" w14:textId="77777777" w:rsidR="009A3647" w:rsidRPr="009A3647" w:rsidRDefault="009A3647" w:rsidP="009A3647">
      <w:r w:rsidRPr="009A3647">
        <w:t> </w:t>
      </w:r>
    </w:p>
    <w:p w14:paraId="0A5A22BA" w14:textId="7D3C1BC2" w:rsidR="009A3647" w:rsidRPr="009A3647" w:rsidRDefault="009A3647" w:rsidP="009A3647">
      <w:pPr>
        <w:numPr>
          <w:ilvl w:val="0"/>
          <w:numId w:val="9"/>
        </w:numPr>
        <w:rPr>
          <w:b/>
          <w:bCs/>
        </w:rPr>
      </w:pPr>
      <w:r w:rsidRPr="009A3647">
        <w:rPr>
          <w:b/>
          <w:bCs/>
        </w:rPr>
        <w:t xml:space="preserve">Hanke menetluskorra </w:t>
      </w:r>
      <w:proofErr w:type="spellStart"/>
      <w:r w:rsidRPr="009A3647">
        <w:rPr>
          <w:b/>
          <w:bCs/>
        </w:rPr>
        <w:t>p-i</w:t>
      </w:r>
      <w:proofErr w:type="spellEnd"/>
      <w:r w:rsidRPr="009A3647">
        <w:rPr>
          <w:b/>
          <w:bCs/>
        </w:rPr>
        <w:t xml:space="preserve"> 2.2.6 kohaselt tuleb projektikirjelduses välja tuua projekti riskianalüüs. Kas selline riskianalüüs peab keskenduma ainult kavandatava Mudila lahenduse õiguslikele, </w:t>
      </w:r>
      <w:proofErr w:type="spellStart"/>
      <w:r w:rsidRPr="009A3647">
        <w:rPr>
          <w:b/>
          <w:bCs/>
        </w:rPr>
        <w:t>andmekaitselistele</w:t>
      </w:r>
      <w:proofErr w:type="spellEnd"/>
      <w:r w:rsidRPr="009A3647">
        <w:rPr>
          <w:b/>
          <w:bCs/>
        </w:rPr>
        <w:t>, ja eetilistele riskidele või ootab tellija ka projekti elluviimise ja tööde teostamisega seotud riskide käsitlemist (ajakava, sõltuvused, sidusrühmade kaasamine jne)?</w:t>
      </w:r>
    </w:p>
    <w:p w14:paraId="3EF30180" w14:textId="23169053" w:rsidR="009A3647" w:rsidRPr="009A3647" w:rsidRDefault="00AC5ED8" w:rsidP="009A3647">
      <w:r>
        <w:t>P</w:t>
      </w:r>
      <w:r w:rsidR="009A3647" w:rsidRPr="009A3647">
        <w:t>rojektikirjelduses</w:t>
      </w:r>
      <w:r>
        <w:t>/taotluses tuleb käsitleda mõlemat</w:t>
      </w:r>
      <w:r w:rsidR="009A3647" w:rsidRPr="009A3647">
        <w:t>, kuna riskide juhtimise</w:t>
      </w:r>
      <w:r w:rsidR="00D335D7">
        <w:t xml:space="preserve"> võimekus/</w:t>
      </w:r>
      <w:r w:rsidR="009A3647" w:rsidRPr="009A3647">
        <w:t xml:space="preserve">kvaliteet on </w:t>
      </w:r>
      <w:r w:rsidR="00D335D7">
        <w:t xml:space="preserve">hindamismetoodikas </w:t>
      </w:r>
      <w:r w:rsidR="009A3647" w:rsidRPr="009A3647">
        <w:t>üks projektikirjelduse hindamise aspektidest.</w:t>
      </w:r>
      <w:r>
        <w:t xml:space="preserve"> Töös endas eeldame (tehniline kirjeldus 4.3</w:t>
      </w:r>
      <w:r w:rsidR="00D335D7">
        <w:t>, 4.6</w:t>
      </w:r>
      <w:r>
        <w:t>)</w:t>
      </w:r>
      <w:r w:rsidRPr="00AC5ED8">
        <w:t xml:space="preserve"> keskendumist õiguslikele, </w:t>
      </w:r>
      <w:proofErr w:type="spellStart"/>
      <w:r w:rsidRPr="00AC5ED8">
        <w:t>andmekaitselistele</w:t>
      </w:r>
      <w:proofErr w:type="spellEnd"/>
      <w:r w:rsidRPr="00AC5ED8">
        <w:t>, ja eetilistele riskidele.</w:t>
      </w:r>
    </w:p>
    <w:p w14:paraId="53E3A41B" w14:textId="77777777" w:rsidR="00151638" w:rsidRDefault="00151638"/>
    <w:sectPr w:rsidR="001516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95081"/>
    <w:multiLevelType w:val="multilevel"/>
    <w:tmpl w:val="34948D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934DAA"/>
    <w:multiLevelType w:val="multilevel"/>
    <w:tmpl w:val="702CC4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9100AC"/>
    <w:multiLevelType w:val="multilevel"/>
    <w:tmpl w:val="FC0E70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EF35AB"/>
    <w:multiLevelType w:val="multilevel"/>
    <w:tmpl w:val="5FFA7C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FA335B"/>
    <w:multiLevelType w:val="multilevel"/>
    <w:tmpl w:val="BBB0E4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C46C2E"/>
    <w:multiLevelType w:val="multilevel"/>
    <w:tmpl w:val="0478B7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927E45"/>
    <w:multiLevelType w:val="multilevel"/>
    <w:tmpl w:val="06A2C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FD5A49"/>
    <w:multiLevelType w:val="multilevel"/>
    <w:tmpl w:val="C8700B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6D6D33"/>
    <w:multiLevelType w:val="multilevel"/>
    <w:tmpl w:val="FC18CD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5760634">
    <w:abstractNumId w:val="6"/>
  </w:num>
  <w:num w:numId="2" w16cid:durableId="1362440133">
    <w:abstractNumId w:val="3"/>
  </w:num>
  <w:num w:numId="3" w16cid:durableId="395130198">
    <w:abstractNumId w:val="7"/>
  </w:num>
  <w:num w:numId="4" w16cid:durableId="916982934">
    <w:abstractNumId w:val="8"/>
  </w:num>
  <w:num w:numId="5" w16cid:durableId="1023097143">
    <w:abstractNumId w:val="1"/>
  </w:num>
  <w:num w:numId="6" w16cid:durableId="1617710485">
    <w:abstractNumId w:val="5"/>
  </w:num>
  <w:num w:numId="7" w16cid:durableId="1451899401">
    <w:abstractNumId w:val="0"/>
  </w:num>
  <w:num w:numId="8" w16cid:durableId="165751664">
    <w:abstractNumId w:val="4"/>
  </w:num>
  <w:num w:numId="9" w16cid:durableId="1544823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94"/>
    <w:rsid w:val="000C2A36"/>
    <w:rsid w:val="00151638"/>
    <w:rsid w:val="00194947"/>
    <w:rsid w:val="001A3F94"/>
    <w:rsid w:val="002160F5"/>
    <w:rsid w:val="0027036A"/>
    <w:rsid w:val="003D64B3"/>
    <w:rsid w:val="00541460"/>
    <w:rsid w:val="00670E7D"/>
    <w:rsid w:val="009A3647"/>
    <w:rsid w:val="00AC5ED8"/>
    <w:rsid w:val="00D335D7"/>
    <w:rsid w:val="00DC1E57"/>
    <w:rsid w:val="00E615D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5ADF5"/>
  <w15:chartTrackingRefBased/>
  <w15:docId w15:val="{649229D6-1DE2-433B-88C8-7523BBDF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1A3F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A3F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A3F9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A3F9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A3F9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A3F9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A3F9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A3F9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A3F9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A3F9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A3F9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A3F9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A3F9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A3F9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A3F9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A3F9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A3F9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A3F9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A3F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A3F9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A3F9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A3F9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A3F94"/>
    <w:pPr>
      <w:spacing w:before="160"/>
      <w:jc w:val="center"/>
    </w:pPr>
    <w:rPr>
      <w:i/>
      <w:iCs/>
      <w:color w:val="404040" w:themeColor="text1" w:themeTint="BF"/>
    </w:rPr>
  </w:style>
  <w:style w:type="character" w:customStyle="1" w:styleId="TsitaatMrk">
    <w:name w:val="Tsitaat Märk"/>
    <w:basedOn w:val="Liguvaikefont"/>
    <w:link w:val="Tsitaat"/>
    <w:uiPriority w:val="29"/>
    <w:rsid w:val="001A3F94"/>
    <w:rPr>
      <w:i/>
      <w:iCs/>
      <w:color w:val="404040" w:themeColor="text1" w:themeTint="BF"/>
    </w:rPr>
  </w:style>
  <w:style w:type="paragraph" w:styleId="Loendilik">
    <w:name w:val="List Paragraph"/>
    <w:basedOn w:val="Normaallaad"/>
    <w:uiPriority w:val="34"/>
    <w:qFormat/>
    <w:rsid w:val="001A3F94"/>
    <w:pPr>
      <w:ind w:left="720"/>
      <w:contextualSpacing/>
    </w:pPr>
  </w:style>
  <w:style w:type="character" w:styleId="Selgeltmrgatavrhutus">
    <w:name w:val="Intense Emphasis"/>
    <w:basedOn w:val="Liguvaikefont"/>
    <w:uiPriority w:val="21"/>
    <w:qFormat/>
    <w:rsid w:val="001A3F94"/>
    <w:rPr>
      <w:i/>
      <w:iCs/>
      <w:color w:val="0F4761" w:themeColor="accent1" w:themeShade="BF"/>
    </w:rPr>
  </w:style>
  <w:style w:type="paragraph" w:styleId="Selgeltmrgatavtsitaat">
    <w:name w:val="Intense Quote"/>
    <w:basedOn w:val="Normaallaad"/>
    <w:next w:val="Normaallaad"/>
    <w:link w:val="SelgeltmrgatavtsitaatMrk"/>
    <w:uiPriority w:val="30"/>
    <w:qFormat/>
    <w:rsid w:val="001A3F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A3F94"/>
    <w:rPr>
      <w:i/>
      <w:iCs/>
      <w:color w:val="0F4761" w:themeColor="accent1" w:themeShade="BF"/>
    </w:rPr>
  </w:style>
  <w:style w:type="character" w:styleId="Selgeltmrgatavviide">
    <w:name w:val="Intense Reference"/>
    <w:basedOn w:val="Liguvaikefont"/>
    <w:uiPriority w:val="32"/>
    <w:qFormat/>
    <w:rsid w:val="001A3F94"/>
    <w:rPr>
      <w:b/>
      <w:bCs/>
      <w:smallCaps/>
      <w:color w:val="0F4761" w:themeColor="accent1" w:themeShade="BF"/>
      <w:spacing w:val="5"/>
    </w:rPr>
  </w:style>
  <w:style w:type="character" w:styleId="Hperlink">
    <w:name w:val="Hyperlink"/>
    <w:basedOn w:val="Liguvaikefont"/>
    <w:uiPriority w:val="99"/>
    <w:unhideWhenUsed/>
    <w:rsid w:val="000C2A36"/>
    <w:rPr>
      <w:color w:val="467886" w:themeColor="hyperlink"/>
      <w:u w:val="single"/>
    </w:rPr>
  </w:style>
  <w:style w:type="character" w:styleId="Lahendamatamainimine">
    <w:name w:val="Unresolved Mention"/>
    <w:basedOn w:val="Liguvaikefont"/>
    <w:uiPriority w:val="99"/>
    <w:semiHidden/>
    <w:unhideWhenUsed/>
    <w:rsid w:val="000C2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676</Words>
  <Characters>4949</Characters>
  <Application>Microsoft Office Word</Application>
  <DocSecurity>0</DocSecurity>
  <Lines>89</Lines>
  <Paragraphs>23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Karl-Hendrik Pallo - JUSTDIGI</dc:creator>
  <cp:keywords/>
  <dc:description/>
  <cp:lastModifiedBy>Karl-Hendrik Pallo - JUSTDIGI</cp:lastModifiedBy>
  <cp:revision>6</cp:revision>
  <dcterms:created xsi:type="dcterms:W3CDTF">2026-10-15T07:25:00Z</dcterms:created>
  <dcterms:modified xsi:type="dcterms:W3CDTF">2026-10-15T08:07:00Z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2026-10-15T07:29:58Z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2ad68e65-1af6-4f67-911a-a5c8ef26d523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